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76A2" w14:textId="03A2F264" w:rsidR="0039378A" w:rsidRPr="0039378A" w:rsidRDefault="0039378A" w:rsidP="007F1F79">
      <w:pPr>
        <w:jc w:val="center"/>
        <w:rPr>
          <w:rFonts w:asciiTheme="majorHAnsi" w:hAnsiTheme="majorHAnsi" w:cs="Calibri Light"/>
          <w:b/>
          <w:sz w:val="36"/>
          <w:szCs w:val="36"/>
        </w:rPr>
      </w:pPr>
      <w:r>
        <w:rPr>
          <w:rFonts w:asciiTheme="majorHAnsi" w:hAnsiTheme="majorHAnsi" w:cs="Calibri Light"/>
          <w:b/>
          <w:sz w:val="36"/>
          <w:szCs w:val="36"/>
        </w:rPr>
        <w:t xml:space="preserve">Rok </w:t>
      </w:r>
      <w:r w:rsidRPr="0039378A">
        <w:rPr>
          <w:rFonts w:asciiTheme="majorHAnsi" w:hAnsiTheme="majorHAnsi" w:cs="Calibri Light"/>
          <w:b/>
          <w:sz w:val="36"/>
          <w:szCs w:val="36"/>
        </w:rPr>
        <w:t>III</w:t>
      </w:r>
    </w:p>
    <w:p w14:paraId="6168ABD3" w14:textId="3CF4D7BE" w:rsidR="00D865D5" w:rsidRPr="0039378A" w:rsidRDefault="00A3123F" w:rsidP="007F1F79">
      <w:pPr>
        <w:jc w:val="center"/>
        <w:rPr>
          <w:rFonts w:asciiTheme="majorHAnsi" w:hAnsiTheme="majorHAnsi" w:cs="Calibri Light"/>
          <w:b/>
          <w:sz w:val="28"/>
          <w:szCs w:val="28"/>
        </w:rPr>
      </w:pPr>
      <w:r w:rsidRPr="0039378A">
        <w:rPr>
          <w:rFonts w:asciiTheme="majorHAnsi" w:hAnsiTheme="majorHAnsi" w:cs="Calibri Light"/>
          <w:b/>
          <w:sz w:val="28"/>
          <w:szCs w:val="28"/>
        </w:rPr>
        <w:t>Opis przedmiotu i w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arunki zalicze</w:t>
      </w:r>
      <w:r w:rsidR="00F0641C" w:rsidRPr="0039378A">
        <w:rPr>
          <w:rFonts w:asciiTheme="majorHAnsi" w:hAnsiTheme="majorHAnsi" w:cs="Calibri Light"/>
          <w:b/>
          <w:sz w:val="28"/>
          <w:szCs w:val="28"/>
        </w:rPr>
        <w:t>n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ia przedmio</w:t>
      </w:r>
      <w:r w:rsidR="00F0641C" w:rsidRPr="0039378A">
        <w:rPr>
          <w:rFonts w:asciiTheme="majorHAnsi" w:hAnsiTheme="majorHAnsi" w:cs="Calibri Light"/>
          <w:b/>
          <w:sz w:val="28"/>
          <w:szCs w:val="28"/>
        </w:rPr>
        <w:t>t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u</w:t>
      </w:r>
      <w:r w:rsidR="00862A1A" w:rsidRPr="0039378A">
        <w:rPr>
          <w:rFonts w:asciiTheme="majorHAnsi" w:hAnsiTheme="majorHAnsi" w:cs="Calibri Light"/>
          <w:b/>
          <w:sz w:val="28"/>
          <w:szCs w:val="28"/>
        </w:rPr>
        <w:t xml:space="preserve"> psychiatria 1</w:t>
      </w:r>
      <w:r w:rsidR="00E07060" w:rsidRPr="0039378A">
        <w:rPr>
          <w:rFonts w:asciiTheme="majorHAnsi" w:hAnsiTheme="majorHAnsi" w:cs="Calibri Light"/>
          <w:b/>
          <w:sz w:val="28"/>
          <w:szCs w:val="28"/>
        </w:rPr>
        <w:t>/</w:t>
      </w:r>
      <w:r w:rsidRPr="0039378A">
        <w:rPr>
          <w:rFonts w:asciiTheme="majorHAnsi" w:hAnsiTheme="majorHAnsi" w:cs="Calibri Light"/>
          <w:b/>
          <w:sz w:val="28"/>
          <w:szCs w:val="28"/>
        </w:rPr>
        <w:t>3</w:t>
      </w:r>
      <w:r w:rsidR="00862A1A" w:rsidRPr="0039378A">
        <w:rPr>
          <w:rFonts w:asciiTheme="majorHAnsi" w:hAnsiTheme="majorHAnsi" w:cs="Calibri Light"/>
          <w:b/>
          <w:sz w:val="28"/>
          <w:szCs w:val="28"/>
        </w:rPr>
        <w:t>:</w:t>
      </w:r>
    </w:p>
    <w:p w14:paraId="1509E1C8" w14:textId="77777777" w:rsidR="007F1F79" w:rsidRDefault="007F1F79" w:rsidP="007F1F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94B76A" w14:textId="5993C56E" w:rsidR="00C26019" w:rsidRPr="007F1F79" w:rsidRDefault="00C26019" w:rsidP="007F1F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79">
        <w:rPr>
          <w:rFonts w:ascii="Times New Roman" w:hAnsi="Times New Roman" w:cs="Times New Roman"/>
          <w:color w:val="000000"/>
          <w:sz w:val="28"/>
          <w:szCs w:val="28"/>
        </w:rPr>
        <w:t>Zajęcia stanowią wprowadzenie do psychiatrii.  </w:t>
      </w:r>
    </w:p>
    <w:p w14:paraId="6F4D175A" w14:textId="21B313C4" w:rsidR="00C26019" w:rsidRPr="007F1F79" w:rsidRDefault="00C26019" w:rsidP="007F1F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79">
        <w:rPr>
          <w:rFonts w:ascii="Times New Roman" w:hAnsi="Times New Roman" w:cs="Times New Roman"/>
          <w:color w:val="000000"/>
          <w:sz w:val="28"/>
          <w:szCs w:val="28"/>
        </w:rPr>
        <w:t xml:space="preserve">Student poznaje podstawy badania psychiatrycznego, wiedzy </w:t>
      </w:r>
      <w:r w:rsidRPr="007F1F79">
        <w:rPr>
          <w:rFonts w:ascii="Times New Roman" w:hAnsi="Times New Roman" w:cs="Times New Roman"/>
          <w:color w:val="000000"/>
          <w:sz w:val="28"/>
          <w:szCs w:val="28"/>
        </w:rPr>
        <w:br/>
        <w:t>z zakresu zaburzeń nerwicowych oraz  zaburzeń osobowości. Ukazane są różne konteksty zdrowia psychicznego.  </w:t>
      </w:r>
    </w:p>
    <w:p w14:paraId="7B85BA39" w14:textId="77777777" w:rsidR="00C26019" w:rsidRPr="007F1F79" w:rsidRDefault="00C26019" w:rsidP="007F1F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7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1959B9" w14:textId="77777777" w:rsidR="007F1F79" w:rsidRDefault="00C26019" w:rsidP="007F1F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79">
        <w:rPr>
          <w:rFonts w:ascii="Times New Roman" w:hAnsi="Times New Roman" w:cs="Times New Roman"/>
          <w:color w:val="000000"/>
          <w:sz w:val="28"/>
          <w:szCs w:val="28"/>
        </w:rPr>
        <w:t xml:space="preserve">Obecność na wszystkich zajęciach (seminariach oraz ćwiczeniach) jest </w:t>
      </w:r>
      <w:r w:rsidRPr="007F1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obowiązkowa.</w:t>
      </w:r>
      <w:r w:rsidRPr="007F1F79">
        <w:rPr>
          <w:rFonts w:ascii="Times New Roman" w:hAnsi="Times New Roman" w:cs="Times New Roman"/>
          <w:color w:val="000000"/>
          <w:sz w:val="28"/>
          <w:szCs w:val="28"/>
        </w:rPr>
        <w:t xml:space="preserve"> Podstawą zaliczenia jest obecność i aktywność na zajęciach.</w:t>
      </w:r>
      <w:r w:rsidR="00327B2D" w:rsidRPr="007F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9C3968" w14:textId="6CFF52D3" w:rsidR="007F1F79" w:rsidRDefault="00327B2D" w:rsidP="007F1F79">
      <w:pPr>
        <w:rPr>
          <w:rFonts w:ascii="Times New Roman" w:hAnsi="Times New Roman" w:cs="Times New Roman"/>
          <w:bCs/>
          <w:sz w:val="28"/>
          <w:szCs w:val="28"/>
        </w:rPr>
      </w:pPr>
      <w:r w:rsidRPr="007F1F79">
        <w:rPr>
          <w:rFonts w:ascii="Times New Roman" w:hAnsi="Times New Roman" w:cs="Times New Roman"/>
          <w:color w:val="000000"/>
          <w:sz w:val="28"/>
          <w:szCs w:val="28"/>
        </w:rPr>
        <w:t>Na liście obecności podpisujemy się osobiście.</w:t>
      </w:r>
      <w:r w:rsidR="00E07060" w:rsidRPr="007F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060" w:rsidRPr="007F1F79">
        <w:rPr>
          <w:rFonts w:ascii="Times New Roman" w:hAnsi="Times New Roman" w:cs="Times New Roman"/>
          <w:bCs/>
          <w:sz w:val="28"/>
          <w:szCs w:val="28"/>
        </w:rPr>
        <w:t>W razie nieobecności na zajęciach należy je odrobić u asystenta prowadzącego, a do sekretariatu</w:t>
      </w:r>
      <w:r w:rsidR="007F1F79">
        <w:rPr>
          <w:rFonts w:ascii="Times New Roman" w:hAnsi="Times New Roman" w:cs="Times New Roman"/>
          <w:bCs/>
          <w:sz w:val="28"/>
          <w:szCs w:val="28"/>
        </w:rPr>
        <w:t>:</w:t>
      </w:r>
      <w:r w:rsidR="00E07060" w:rsidRPr="007F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66BB81" w14:textId="3AC782DE" w:rsidR="00E07060" w:rsidRDefault="007F1F79" w:rsidP="007F1F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07060" w:rsidRPr="007F1F79">
        <w:rPr>
          <w:rFonts w:ascii="Times New Roman" w:hAnsi="Times New Roman" w:cs="Times New Roman"/>
          <w:bCs/>
          <w:sz w:val="28"/>
          <w:szCs w:val="28"/>
        </w:rPr>
        <w:t xml:space="preserve">przynieść </w:t>
      </w:r>
      <w:r>
        <w:rPr>
          <w:rFonts w:ascii="Times New Roman" w:hAnsi="Times New Roman" w:cs="Times New Roman"/>
          <w:bCs/>
          <w:sz w:val="28"/>
          <w:szCs w:val="28"/>
        </w:rPr>
        <w:t>podpisane zaświadczenie</w:t>
      </w:r>
      <w:r w:rsidR="00E07060" w:rsidRPr="007F1F79">
        <w:rPr>
          <w:rFonts w:ascii="Times New Roman" w:hAnsi="Times New Roman" w:cs="Times New Roman"/>
          <w:bCs/>
          <w:sz w:val="28"/>
          <w:szCs w:val="28"/>
        </w:rPr>
        <w:t>, którego druk można pobrać ze strony www Katedry</w:t>
      </w:r>
      <w:r>
        <w:rPr>
          <w:rFonts w:ascii="Times New Roman" w:hAnsi="Times New Roman" w:cs="Times New Roman"/>
          <w:bCs/>
          <w:sz w:val="28"/>
          <w:szCs w:val="28"/>
        </w:rPr>
        <w:t xml:space="preserve"> Psychiatrii</w:t>
      </w:r>
      <w:r w:rsidR="00E07060" w:rsidRPr="007F1F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3B5E9E" w14:textId="1706D7A0" w:rsidR="007F1F79" w:rsidRPr="00302BFF" w:rsidRDefault="007F1F79" w:rsidP="007F1F7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-przesłać na adres </w:t>
      </w:r>
      <w:r w:rsidRPr="007F1F79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A96A24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marzena.szlachta@uj.edu.pl</w:t>
        </w:r>
      </w:hyperlink>
      <w:r w:rsidRPr="007F1F7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w tytule @ </w:t>
      </w:r>
      <w:r w:rsidRPr="00302BFF">
        <w:rPr>
          <w:rFonts w:ascii="Times New Roman" w:hAnsi="Times New Roman" w:cs="Times New Roman"/>
          <w:bCs/>
          <w:sz w:val="28"/>
          <w:szCs w:val="28"/>
          <w:u w:val="single"/>
        </w:rPr>
        <w:t>obowiązkowo rok studiów, grupa, imię i nazwisko studenta</w:t>
      </w:r>
    </w:p>
    <w:p w14:paraId="2000F1B4" w14:textId="77777777" w:rsidR="00C26019" w:rsidRPr="007F1F79" w:rsidRDefault="00C26019" w:rsidP="007F1F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55C8E" w14:textId="77777777" w:rsidR="00D865D5" w:rsidRPr="007F1F79" w:rsidRDefault="00D865D5" w:rsidP="007F1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79">
        <w:rPr>
          <w:rFonts w:ascii="Times New Roman" w:hAnsi="Times New Roman" w:cs="Times New Roman"/>
          <w:b/>
          <w:sz w:val="28"/>
          <w:szCs w:val="28"/>
        </w:rPr>
        <w:t xml:space="preserve">Lektura obowiązkowa: </w:t>
      </w:r>
    </w:p>
    <w:p w14:paraId="02FCAF72" w14:textId="77777777" w:rsidR="00C26019" w:rsidRPr="007F1F79" w:rsidRDefault="00C26019" w:rsidP="007F1F79">
      <w:pPr>
        <w:pStyle w:val="Akapitzlist"/>
        <w:numPr>
          <w:ilvl w:val="0"/>
          <w:numId w:val="6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 xml:space="preserve">Gałecki P., Szulc A., Psychiatria. Wydawnictwo </w:t>
      </w:r>
      <w:proofErr w:type="spellStart"/>
      <w:r w:rsidRPr="007F1F79">
        <w:rPr>
          <w:rFonts w:ascii="Times New Roman" w:hAnsi="Times New Roman" w:cs="Times New Roman"/>
          <w:sz w:val="28"/>
          <w:szCs w:val="28"/>
        </w:rPr>
        <w:t>Urban&amp;Partner</w:t>
      </w:r>
      <w:proofErr w:type="spellEnd"/>
      <w:r w:rsidRPr="007F1F79">
        <w:rPr>
          <w:rFonts w:ascii="Times New Roman" w:hAnsi="Times New Roman" w:cs="Times New Roman"/>
          <w:sz w:val="28"/>
          <w:szCs w:val="28"/>
        </w:rPr>
        <w:t>, Wrocław 2018:</w:t>
      </w:r>
    </w:p>
    <w:p w14:paraId="32E3658F" w14:textId="77777777" w:rsidR="00C26019" w:rsidRPr="007F1F79" w:rsidRDefault="00C26019" w:rsidP="007F1F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Rozdział 1 – Norma zdrowia psychicznego</w:t>
      </w:r>
    </w:p>
    <w:p w14:paraId="58BBDAD1" w14:textId="77777777" w:rsidR="00C26019" w:rsidRPr="007F1F79" w:rsidRDefault="00C26019" w:rsidP="007F1F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Rozdział 3 – Psychopatologia</w:t>
      </w:r>
    </w:p>
    <w:p w14:paraId="39C679CA" w14:textId="77777777" w:rsidR="00C26019" w:rsidRPr="007F1F79" w:rsidRDefault="00C26019" w:rsidP="007F1F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Rozdział 10 – Zaburzenie nerwicowe, związane ze stresem i pod postacią somatyczną (F40-F48)</w:t>
      </w:r>
    </w:p>
    <w:p w14:paraId="0E3B0983" w14:textId="77777777" w:rsidR="00C26019" w:rsidRPr="007F1F79" w:rsidRDefault="00C26019" w:rsidP="007F1F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Rozdział 12 – Zaburzenia osobowości i zachowania dorosłych (F60-F69)</w:t>
      </w:r>
    </w:p>
    <w:p w14:paraId="09E892E0" w14:textId="77777777" w:rsidR="0090008E" w:rsidRPr="007F1F79" w:rsidRDefault="0090008E" w:rsidP="007F1F79">
      <w:pPr>
        <w:pStyle w:val="Akapitzlist"/>
        <w:numPr>
          <w:ilvl w:val="0"/>
          <w:numId w:val="6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Grabski B. Podstawy badania psychiatrycznego dla studentów, lekarzy, psychologów i psychoterapeutów.  Wydawnictwo UJ 2015.</w:t>
      </w:r>
    </w:p>
    <w:p w14:paraId="447B5BB8" w14:textId="6B33B5C7" w:rsidR="006945F1" w:rsidRPr="007F1F79" w:rsidRDefault="006945F1" w:rsidP="007F1F79">
      <w:pPr>
        <w:pStyle w:val="Akapitzlist"/>
        <w:numPr>
          <w:ilvl w:val="0"/>
          <w:numId w:val="6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 xml:space="preserve">Kępiński A.  Poznanie chorego. Wydawnictwo Literackie, Kraków 2002.  </w:t>
      </w:r>
    </w:p>
    <w:sectPr w:rsidR="006945F1" w:rsidRPr="007F1F79" w:rsidSect="007F1F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C91"/>
    <w:multiLevelType w:val="hybridMultilevel"/>
    <w:tmpl w:val="FCC0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58137">
    <w:abstractNumId w:val="2"/>
  </w:num>
  <w:num w:numId="2" w16cid:durableId="1367682149">
    <w:abstractNumId w:val="5"/>
  </w:num>
  <w:num w:numId="3" w16cid:durableId="174540877">
    <w:abstractNumId w:val="7"/>
  </w:num>
  <w:num w:numId="4" w16cid:durableId="1632591026">
    <w:abstractNumId w:val="3"/>
  </w:num>
  <w:num w:numId="5" w16cid:durableId="1718965046">
    <w:abstractNumId w:val="0"/>
  </w:num>
  <w:num w:numId="6" w16cid:durableId="2097089762">
    <w:abstractNumId w:val="6"/>
  </w:num>
  <w:num w:numId="7" w16cid:durableId="2108040520">
    <w:abstractNumId w:val="4"/>
  </w:num>
  <w:num w:numId="8" w16cid:durableId="188798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5"/>
    <w:rsid w:val="000B4AC9"/>
    <w:rsid w:val="000C39BD"/>
    <w:rsid w:val="000C7DC0"/>
    <w:rsid w:val="0012144D"/>
    <w:rsid w:val="0015584B"/>
    <w:rsid w:val="001B48F7"/>
    <w:rsid w:val="002300BA"/>
    <w:rsid w:val="00254A9F"/>
    <w:rsid w:val="00295460"/>
    <w:rsid w:val="00302BFF"/>
    <w:rsid w:val="00327B2D"/>
    <w:rsid w:val="00344B70"/>
    <w:rsid w:val="0039378A"/>
    <w:rsid w:val="003A27DB"/>
    <w:rsid w:val="00494155"/>
    <w:rsid w:val="00594E59"/>
    <w:rsid w:val="00662E5E"/>
    <w:rsid w:val="006945F1"/>
    <w:rsid w:val="007670A9"/>
    <w:rsid w:val="007F1F79"/>
    <w:rsid w:val="00824C0E"/>
    <w:rsid w:val="00862A1A"/>
    <w:rsid w:val="0090008E"/>
    <w:rsid w:val="00975579"/>
    <w:rsid w:val="00A3123F"/>
    <w:rsid w:val="00B039DC"/>
    <w:rsid w:val="00C26019"/>
    <w:rsid w:val="00D865D5"/>
    <w:rsid w:val="00E07060"/>
    <w:rsid w:val="00E46CE8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2A27"/>
  <w15:docId w15:val="{FAAA122F-36E5-4A86-808B-6C5F5D48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254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0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szlacht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Marzena Szlachta</cp:lastModifiedBy>
  <cp:revision>5</cp:revision>
  <dcterms:created xsi:type="dcterms:W3CDTF">2022-09-22T05:46:00Z</dcterms:created>
  <dcterms:modified xsi:type="dcterms:W3CDTF">2023-08-04T07:23:00Z</dcterms:modified>
</cp:coreProperties>
</file>