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643"/>
        <w:gridCol w:w="774"/>
        <w:gridCol w:w="791"/>
        <w:gridCol w:w="782"/>
        <w:gridCol w:w="855"/>
        <w:gridCol w:w="782"/>
        <w:gridCol w:w="798"/>
        <w:gridCol w:w="790"/>
        <w:gridCol w:w="782"/>
        <w:gridCol w:w="782"/>
        <w:gridCol w:w="854"/>
        <w:gridCol w:w="1087"/>
        <w:gridCol w:w="1102"/>
        <w:gridCol w:w="1087"/>
        <w:gridCol w:w="1087"/>
        <w:gridCol w:w="1012"/>
        <w:gridCol w:w="10"/>
      </w:tblGrid>
      <w:tr w:rsidR="006625DA">
        <w:trPr>
          <w:trHeight w:val="1408"/>
        </w:trPr>
        <w:tc>
          <w:tcPr>
            <w:tcW w:w="15018" w:type="dxa"/>
            <w:gridSpan w:val="17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</w:rPr>
              <w:t>V rok zajęcia z psychiatrii dla 13 grupy WL w roku akademickim 2020/2021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odbywają się w godzinach 8.30-10.00, </w:t>
            </w:r>
            <w:r>
              <w:rPr>
                <w:rFonts w:ascii="Calibri Light" w:hAnsi="Calibri Light" w:cs="Calibri Light"/>
                <w:b/>
                <w:highlight w:val="yellow"/>
                <w:u w:val="single"/>
              </w:rPr>
              <w:t xml:space="preserve">sala 23 </w:t>
            </w:r>
            <w:r>
              <w:rPr>
                <w:rFonts w:ascii="Calibri Light" w:hAnsi="Calibri Light" w:cs="Calibri Light"/>
                <w:b/>
                <w:u w:val="single"/>
              </w:rPr>
              <w:t xml:space="preserve">w budynku Centrum </w:t>
            </w:r>
            <w:proofErr w:type="spellStart"/>
            <w:r>
              <w:rPr>
                <w:rFonts w:ascii="Calibri Light" w:hAnsi="Calibri Light" w:cs="Calibri Light"/>
                <w:b/>
                <w:u w:val="single"/>
              </w:rPr>
              <w:t>Dydaktyczno</w:t>
            </w:r>
            <w:proofErr w:type="spellEnd"/>
            <w:r>
              <w:rPr>
                <w:rFonts w:ascii="Calibri Light" w:hAnsi="Calibri Light" w:cs="Calibri Light"/>
                <w:b/>
                <w:u w:val="single"/>
              </w:rPr>
              <w:t xml:space="preserve"> – Kongresowego, św. Łazarza 16, 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od dnia 12 X 2020 r. ze względów epidemiologicznych – decyzją Kierownika Katedry Psychiatrii seminaria odbywają się w formie zdalnej poprzez platformę MS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Teams</w:t>
            </w:r>
            <w:proofErr w:type="spellEnd"/>
            <w:r>
              <w:rPr>
                <w:rFonts w:ascii="Calibri Light" w:hAnsi="Calibri Light" w:cs="Calibri Light"/>
                <w:b/>
                <w:color w:val="FF0000"/>
              </w:rPr>
              <w:t xml:space="preserve"> w godzinach 8:00-9:30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 do 12.30, w</w:t>
            </w:r>
            <w:r>
              <w:rPr>
                <w:rFonts w:ascii="Calibri Light" w:hAnsi="Calibri Light" w:cs="Calibri Light"/>
                <w:b/>
              </w:rPr>
              <w:t xml:space="preserve"> pozostałe dni 8.30-12.15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Sale Alfa, Beta, Gamma, Delta – Kopernika 21a, wejście od Śniadeckich, półpiętro</w:t>
            </w:r>
          </w:p>
        </w:tc>
      </w:tr>
      <w:tr w:rsidR="006625DA">
        <w:trPr>
          <w:gridAfter w:val="1"/>
          <w:wAfter w:w="14" w:type="dxa"/>
          <w:trHeight w:val="850"/>
        </w:trPr>
        <w:tc>
          <w:tcPr>
            <w:tcW w:w="2056" w:type="dxa"/>
          </w:tcPr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X 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 X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13 X </w:t>
            </w:r>
            <w:r>
              <w:rPr>
                <w:rFonts w:ascii="Calibri Light" w:hAnsi="Calibri Light" w:cs="Calibri Light"/>
                <w:b/>
              </w:rPr>
              <w:br/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3" w:type="dxa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3" w:type="dxa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3" w:type="dxa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3" w:type="dxa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3" w:type="dxa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 X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</w:tr>
      <w:tr w:rsidR="006625DA">
        <w:trPr>
          <w:gridAfter w:val="1"/>
          <w:wAfter w:w="14" w:type="dxa"/>
          <w:trHeight w:val="283"/>
        </w:trPr>
        <w:tc>
          <w:tcPr>
            <w:tcW w:w="2056" w:type="dxa"/>
            <w:tcBorders>
              <w:bottom w:val="single" w:sz="12" w:space="0" w:color="auto"/>
              <w:right w:val="single" w:sz="12" w:space="0" w:color="auto"/>
            </w:tcBorders>
          </w:tcPr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1</w:t>
            </w:r>
          </w:p>
        </w:tc>
        <w:tc>
          <w:tcPr>
            <w:tcW w:w="43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</w:t>
            </w:r>
          </w:p>
        </w:tc>
        <w:tc>
          <w:tcPr>
            <w:tcW w:w="43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</w:t>
            </w:r>
          </w:p>
        </w:tc>
      </w:tr>
      <w:tr w:rsidR="006625DA">
        <w:trPr>
          <w:gridAfter w:val="1"/>
          <w:wAfter w:w="14" w:type="dxa"/>
          <w:trHeight w:val="627"/>
        </w:trPr>
        <w:tc>
          <w:tcPr>
            <w:tcW w:w="2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Grupa 131</w:t>
            </w:r>
          </w:p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Anna Tereszko (AT)</w:t>
            </w:r>
          </w:p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66CC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4" w:type="dxa"/>
            <w:shd w:val="clear" w:color="auto" w:fill="FABF8F" w:themeFill="accent6" w:themeFillTint="99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5" w:type="dxa"/>
            <w:shd w:val="clear" w:color="auto" w:fill="00B050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shd w:val="clear" w:color="auto" w:fill="00B0F0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3" w:type="dxa"/>
            <w:shd w:val="clear" w:color="auto" w:fill="FFFF00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vMerge w:val="restart"/>
            <w:shd w:val="clear" w:color="auto" w:fill="FF9999"/>
            <w:textDirection w:val="btLr"/>
          </w:tcPr>
          <w:p w:rsidR="006625DA" w:rsidRDefault="003924E2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  <w:p w:rsidR="006625DA" w:rsidRDefault="006625DA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</w:t>
            </w:r>
          </w:p>
        </w:tc>
        <w:tc>
          <w:tcPr>
            <w:tcW w:w="863" w:type="dxa"/>
            <w:vMerge w:val="restart"/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ZAJĘCIA ODWOŁANE</w:t>
            </w:r>
          </w:p>
        </w:tc>
        <w:tc>
          <w:tcPr>
            <w:tcW w:w="863" w:type="dxa"/>
            <w:vMerge w:val="restart"/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Agata Świerkosz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zdalnie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Beta</w:t>
            </w:r>
          </w:p>
        </w:tc>
        <w:tc>
          <w:tcPr>
            <w:tcW w:w="86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Beta</w:t>
            </w:r>
          </w:p>
        </w:tc>
      </w:tr>
      <w:tr w:rsidR="006625DA">
        <w:trPr>
          <w:gridAfter w:val="1"/>
          <w:wAfter w:w="14" w:type="dxa"/>
          <w:trHeight w:val="626"/>
        </w:trPr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Beta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Beta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CDK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S-22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CDK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S-22</w:t>
            </w: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CDK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S-22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CDK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S-22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CDK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S-22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Beta</w:t>
            </w:r>
          </w:p>
        </w:tc>
        <w:tc>
          <w:tcPr>
            <w:tcW w:w="863" w:type="dxa"/>
            <w:vMerge/>
            <w:shd w:val="clear" w:color="auto" w:fill="FF9999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KS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zdalnie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AT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Beta</w:t>
            </w: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625DA">
        <w:trPr>
          <w:gridAfter w:val="1"/>
          <w:wAfter w:w="14" w:type="dxa"/>
          <w:trHeight w:val="801"/>
        </w:trPr>
        <w:tc>
          <w:tcPr>
            <w:tcW w:w="2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Grupa 132</w:t>
            </w:r>
          </w:p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Adrian Chrobak</w:t>
            </w:r>
          </w:p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(</w:t>
            </w: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  <w:r>
              <w:rPr>
                <w:rFonts w:ascii="Calibri Light" w:hAnsi="Calibri Light" w:cs="Calibri Light"/>
                <w:b/>
              </w:rPr>
              <w:t>)</w:t>
            </w:r>
          </w:p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highlight w:val="yellow"/>
              </w:rPr>
              <w:t>Sala Gamma</w:t>
            </w:r>
          </w:p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66CC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00B050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00B0F0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FFFF00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vMerge/>
            <w:shd w:val="clear" w:color="auto" w:fill="FF9999"/>
          </w:tcPr>
          <w:p w:rsidR="006625DA" w:rsidRDefault="006625D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MP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zdalnie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Agata Świerkosz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zdalnie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625DA">
        <w:trPr>
          <w:gridAfter w:val="1"/>
          <w:wAfter w:w="14" w:type="dxa"/>
          <w:trHeight w:val="626"/>
        </w:trPr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5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3" w:type="dxa"/>
            <w:vMerge/>
            <w:shd w:val="clear" w:color="auto" w:fill="FF9999"/>
          </w:tcPr>
          <w:p w:rsidR="006625DA" w:rsidRDefault="006625D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Agata Świerkosz </w:t>
            </w:r>
          </w:p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zdalnie</w:t>
            </w: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625DA">
        <w:trPr>
          <w:gridAfter w:val="1"/>
          <w:wAfter w:w="14" w:type="dxa"/>
          <w:trHeight w:val="627"/>
        </w:trPr>
        <w:tc>
          <w:tcPr>
            <w:tcW w:w="2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Grupa 133</w:t>
            </w:r>
          </w:p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Wojciech Datka (WD)</w:t>
            </w:r>
          </w:p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highlight w:val="yellow"/>
              </w:rPr>
              <w:t>CDK 23</w:t>
            </w:r>
          </w:p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66CC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00B050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00B0F0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FFFF00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vMerge/>
            <w:shd w:val="clear" w:color="auto" w:fill="FF9999"/>
          </w:tcPr>
          <w:p w:rsidR="006625DA" w:rsidRDefault="006625D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Delta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MP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zdalnie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66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6625DA" w:rsidRDefault="003924E2">
            <w:pPr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FF0000"/>
              </w:rPr>
              <w:t>Krzysztof Bańczyk</w:t>
            </w:r>
          </w:p>
          <w:p w:rsidR="006625DA" w:rsidRDefault="003924E2">
            <w:pPr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zdalnie</w:t>
            </w:r>
          </w:p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625DA">
        <w:trPr>
          <w:gridAfter w:val="1"/>
          <w:wAfter w:w="14" w:type="dxa"/>
          <w:trHeight w:val="626"/>
        </w:trPr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CDK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S-23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Delta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Delta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Delta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FF9999"/>
          </w:tcPr>
          <w:p w:rsidR="006625DA" w:rsidRDefault="006625D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</w:tcPr>
          <w:p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Agata Świerkosz </w:t>
            </w:r>
          </w:p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zdalnie</w:t>
            </w: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00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6625DA" w:rsidRDefault="006625D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6625DA" w:rsidRDefault="003924E2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p w:rsidR="006625DA" w:rsidRDefault="003924E2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40"/>
        <w:gridCol w:w="5761"/>
        <w:gridCol w:w="4206"/>
        <w:gridCol w:w="1125"/>
        <w:gridCol w:w="3094"/>
      </w:tblGrid>
      <w:tr w:rsidR="006625DA">
        <w:tc>
          <w:tcPr>
            <w:tcW w:w="709" w:type="dxa"/>
            <w:shd w:val="clear" w:color="auto" w:fill="FFFF00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6625DA">
        <w:tc>
          <w:tcPr>
            <w:tcW w:w="709" w:type="dxa"/>
            <w:shd w:val="clear" w:color="auto" w:fill="FF66CC"/>
          </w:tcPr>
          <w:p w:rsidR="006625DA" w:rsidRDefault="003924E2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:rsidR="006625DA" w:rsidRDefault="003924E2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625DA" w:rsidRDefault="006625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625DA">
        <w:tc>
          <w:tcPr>
            <w:tcW w:w="709" w:type="dxa"/>
            <w:shd w:val="clear" w:color="auto" w:fill="00B0F0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6625DA">
        <w:tc>
          <w:tcPr>
            <w:tcW w:w="709" w:type="dxa"/>
            <w:shd w:val="clear" w:color="auto" w:fill="E36C0A" w:themeFill="accent6" w:themeFillShade="BF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:rsidR="006625DA" w:rsidRDefault="003924E2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6625DA">
        <w:tc>
          <w:tcPr>
            <w:tcW w:w="709" w:type="dxa"/>
            <w:shd w:val="clear" w:color="auto" w:fill="C2D69B" w:themeFill="accent3" w:themeFillTint="99"/>
          </w:tcPr>
          <w:p w:rsidR="006625DA" w:rsidRDefault="003924E2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:rsidR="006625DA" w:rsidRDefault="003924E2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Psychosomatyka </w:t>
            </w: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6625DA">
        <w:tc>
          <w:tcPr>
            <w:tcW w:w="709" w:type="dxa"/>
            <w:shd w:val="clear" w:color="auto" w:fill="B2A1C7" w:themeFill="accent4" w:themeFillTint="9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AC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prof. dr hab. Andrzej Cechnicki </w:t>
            </w:r>
          </w:p>
        </w:tc>
        <w:tc>
          <w:tcPr>
            <w:tcW w:w="1134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6625DA">
        <w:tc>
          <w:tcPr>
            <w:tcW w:w="709" w:type="dxa"/>
            <w:shd w:val="clear" w:color="auto" w:fill="00B050"/>
          </w:tcPr>
          <w:p w:rsidR="006625DA" w:rsidRDefault="003924E2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6625DA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:rsidR="006625DA" w:rsidRDefault="003924E2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:rsidR="006625DA" w:rsidRDefault="003924E2">
            <w:pPr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</w:rPr>
              <w:t xml:space="preserve">Dr </w:t>
            </w:r>
            <w:r>
              <w:rPr>
                <w:rFonts w:ascii="Calibri Light" w:hAnsi="Calibri Light" w:cs="Calibri Light"/>
                <w:b/>
              </w:rPr>
              <w:t>Krzysztof Szwajca</w:t>
            </w:r>
          </w:p>
        </w:tc>
      </w:tr>
      <w:tr w:rsidR="006625DA">
        <w:tc>
          <w:tcPr>
            <w:tcW w:w="709" w:type="dxa"/>
            <w:shd w:val="clear" w:color="auto" w:fill="D9D9D9" w:themeFill="background1" w:themeFillShade="D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n. med. Katarzyna Cyranka</w:t>
            </w:r>
          </w:p>
        </w:tc>
        <w:tc>
          <w:tcPr>
            <w:tcW w:w="1134" w:type="dxa"/>
            <w:shd w:val="clear" w:color="auto" w:fill="auto"/>
          </w:tcPr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625DA">
        <w:tc>
          <w:tcPr>
            <w:tcW w:w="709" w:type="dxa"/>
            <w:shd w:val="clear" w:color="auto" w:fill="D99594" w:themeFill="accent2" w:themeFillTint="9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BG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shd w:val="clear" w:color="auto" w:fill="auto"/>
          </w:tcPr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6625DA" w:rsidRDefault="006625DA">
      <w:pPr>
        <w:rPr>
          <w:rFonts w:ascii="Times New Roman" w:hAnsi="Times New Roman" w:cs="Times New Roman"/>
        </w:rPr>
      </w:pPr>
    </w:p>
    <w:sectPr w:rsidR="006625DA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A"/>
    <w:rsid w:val="003924E2"/>
    <w:rsid w:val="006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Aleksandra Michalska</cp:lastModifiedBy>
  <cp:revision>2</cp:revision>
  <cp:lastPrinted>2020-09-30T11:23:00Z</cp:lastPrinted>
  <dcterms:created xsi:type="dcterms:W3CDTF">2020-10-16T07:54:00Z</dcterms:created>
  <dcterms:modified xsi:type="dcterms:W3CDTF">2020-10-16T07:54:00Z</dcterms:modified>
</cp:coreProperties>
</file>