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6D" w:rsidRDefault="0029086D" w:rsidP="002908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58270A">
        <w:rPr>
          <w:rFonts w:ascii="Times New Roman" w:hAnsi="Times New Roman"/>
          <w:b/>
          <w:noProof/>
          <w:sz w:val="24"/>
          <w:szCs w:val="24"/>
        </w:rPr>
        <w:t xml:space="preserve">Przedmiot </w:t>
      </w:r>
      <w:r w:rsidRPr="0029086D">
        <w:rPr>
          <w:b/>
        </w:rPr>
        <w:t xml:space="preserve">ZABURZENIA ODŻYWIANIA O PODŁOŻU PSYCHOGENNYM </w:t>
      </w:r>
    </w:p>
    <w:p w:rsidR="0029086D" w:rsidRDefault="0029086D" w:rsidP="002908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9086D" w:rsidRPr="0058270A" w:rsidRDefault="0029086D" w:rsidP="002908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prof. dr. hab. Barbara Józefik </w:t>
      </w:r>
    </w:p>
    <w:p w:rsidR="0029086D" w:rsidRDefault="0029086D" w:rsidP="0029086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9086D" w:rsidRDefault="0029086D" w:rsidP="0029086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Tematyka wykładów</w:t>
      </w:r>
    </w:p>
    <w:p w:rsidR="0029086D" w:rsidRDefault="0029086D" w:rsidP="0029086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9086D" w:rsidRPr="0029086D" w:rsidRDefault="0029086D" w:rsidP="0029086D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9086D">
        <w:rPr>
          <w:rFonts w:ascii="Calibri" w:eastAsia="Calibri" w:hAnsi="Calibri" w:cs="Times New Roman"/>
        </w:rPr>
        <w:t>Psychologiczne funkcje jedzenia. Więź i komunikacja a wzory jedzenia w rodzinie i zaburzenia jedzenia</w:t>
      </w:r>
    </w:p>
    <w:p w:rsidR="0029086D" w:rsidRPr="0029086D" w:rsidRDefault="0029086D" w:rsidP="0029086D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9086D">
        <w:rPr>
          <w:rFonts w:ascii="Calibri" w:eastAsia="Calibri" w:hAnsi="Calibri" w:cs="Times New Roman"/>
        </w:rPr>
        <w:t xml:space="preserve">Uwarunkowania niezadowolenie z ciała </w:t>
      </w:r>
    </w:p>
    <w:p w:rsidR="0029086D" w:rsidRPr="0029086D" w:rsidRDefault="0029086D" w:rsidP="0029086D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9086D">
        <w:rPr>
          <w:rFonts w:ascii="Calibri" w:eastAsia="Calibri" w:hAnsi="Calibri" w:cs="Times New Roman"/>
        </w:rPr>
        <w:t>Dieta jako  praktyka dyscyplinowania ciała i czynnik ryzyka rozwoju zaburzeń odżywiania. Jedzenie a mechanizmy kontroli</w:t>
      </w:r>
    </w:p>
    <w:p w:rsidR="0029086D" w:rsidRPr="0029086D" w:rsidRDefault="0029086D" w:rsidP="0029086D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9086D">
        <w:rPr>
          <w:rFonts w:ascii="Calibri" w:eastAsia="Calibri" w:hAnsi="Calibri" w:cs="Times New Roman"/>
        </w:rPr>
        <w:t>Stres psychologiczny a jedzenie</w:t>
      </w:r>
    </w:p>
    <w:p w:rsidR="0029086D" w:rsidRPr="0029086D" w:rsidRDefault="0029086D" w:rsidP="0029086D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9086D">
        <w:rPr>
          <w:rFonts w:ascii="Calibri" w:eastAsia="Calibri" w:hAnsi="Calibri" w:cs="Times New Roman"/>
        </w:rPr>
        <w:t>Uwarunkowania zaburzeń odżywiania w dzieciństwie, dorastania i dorosłości oddziaływania terapeutyczne . Rola dietetyka.</w:t>
      </w:r>
    </w:p>
    <w:p w:rsidR="00742693" w:rsidRDefault="00742693"/>
    <w:sectPr w:rsidR="0074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9CB"/>
    <w:multiLevelType w:val="hybridMultilevel"/>
    <w:tmpl w:val="0568C4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D"/>
    <w:rsid w:val="0029086D"/>
    <w:rsid w:val="003457DE"/>
    <w:rsid w:val="00470AAD"/>
    <w:rsid w:val="00742693"/>
    <w:rsid w:val="00C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bjozefik</dc:creator>
  <cp:lastModifiedBy>B G</cp:lastModifiedBy>
  <cp:revision>2</cp:revision>
  <dcterms:created xsi:type="dcterms:W3CDTF">2018-03-20T06:40:00Z</dcterms:created>
  <dcterms:modified xsi:type="dcterms:W3CDTF">2018-03-20T06:40:00Z</dcterms:modified>
</cp:coreProperties>
</file>