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0A" w:rsidRDefault="0058270A" w:rsidP="0058270A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58270A">
        <w:rPr>
          <w:rFonts w:ascii="Times New Roman" w:hAnsi="Times New Roman"/>
          <w:b/>
          <w:noProof/>
          <w:sz w:val="24"/>
          <w:szCs w:val="24"/>
        </w:rPr>
        <w:t>Przedmiot Psychologia Kliniczna z  zaburzeniami łaknienia</w:t>
      </w:r>
      <w:r w:rsidR="00BC29CC">
        <w:rPr>
          <w:rFonts w:ascii="Times New Roman" w:hAnsi="Times New Roman"/>
          <w:b/>
          <w:noProof/>
          <w:sz w:val="24"/>
          <w:szCs w:val="24"/>
        </w:rPr>
        <w:t xml:space="preserve"> – wykład </w:t>
      </w:r>
    </w:p>
    <w:p w:rsidR="00160360" w:rsidRDefault="00160360" w:rsidP="0058270A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60360" w:rsidRPr="0058270A" w:rsidRDefault="00160360" w:rsidP="0058270A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prof. dr. hab. Barbara Józefik </w:t>
      </w:r>
    </w:p>
    <w:p w:rsidR="006A718F" w:rsidRDefault="006A718F" w:rsidP="005827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544C1" w:rsidRPr="00B2482B" w:rsidRDefault="00E544C1" w:rsidP="00E544C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8270A" w:rsidRDefault="0058270A" w:rsidP="005827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Tematyka wykładów</w:t>
      </w:r>
    </w:p>
    <w:p w:rsidR="0058270A" w:rsidRDefault="0058270A" w:rsidP="005827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8270A" w:rsidRPr="0058270A" w:rsidRDefault="0058270A" w:rsidP="005827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8270A">
        <w:rPr>
          <w:rFonts w:ascii="Times New Roman" w:hAnsi="Times New Roman"/>
          <w:noProof/>
          <w:sz w:val="24"/>
          <w:szCs w:val="24"/>
        </w:rPr>
        <w:t xml:space="preserve">Psychologia kliniczna jako dziedzina badań i praktyki;  </w:t>
      </w:r>
    </w:p>
    <w:p w:rsidR="0058270A" w:rsidRPr="0058270A" w:rsidRDefault="0058270A" w:rsidP="005827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8270A">
        <w:rPr>
          <w:rFonts w:ascii="Times New Roman" w:hAnsi="Times New Roman"/>
          <w:noProof/>
          <w:sz w:val="24"/>
          <w:szCs w:val="24"/>
        </w:rPr>
        <w:t>Pojecie normy i zdrowia psychicznego;</w:t>
      </w:r>
    </w:p>
    <w:p w:rsidR="0058270A" w:rsidRDefault="0058270A" w:rsidP="005827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270A">
        <w:rPr>
          <w:rFonts w:ascii="Times New Roman" w:hAnsi="Times New Roman"/>
          <w:sz w:val="24"/>
          <w:szCs w:val="24"/>
        </w:rPr>
        <w:t>Zaburzenia emocjonalne okresu dzieciństwa ich mechanizmy psychologiczne – omówienie wybranych zagadnień;</w:t>
      </w:r>
    </w:p>
    <w:p w:rsidR="0058270A" w:rsidRPr="0058270A" w:rsidRDefault="0058270A" w:rsidP="005827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Zaburzenia jedzenia w okresie dzieciństwa</w:t>
      </w:r>
    </w:p>
    <w:p w:rsidR="0058270A" w:rsidRDefault="0058270A" w:rsidP="005827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270A">
        <w:rPr>
          <w:rFonts w:ascii="Times New Roman" w:hAnsi="Times New Roman"/>
          <w:sz w:val="24"/>
          <w:szCs w:val="24"/>
        </w:rPr>
        <w:t>Zaburzenia emocjonalne okresu dojrzewania i ich mechanizmy psychologiczne – omówienie wybranych zagadnień;</w:t>
      </w:r>
    </w:p>
    <w:p w:rsidR="0058270A" w:rsidRPr="0058270A" w:rsidRDefault="0058270A" w:rsidP="005827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Zaburzenia jedzenia w okresie dojrzewania </w:t>
      </w:r>
    </w:p>
    <w:p w:rsidR="0058270A" w:rsidRDefault="0058270A" w:rsidP="005827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8270A">
        <w:rPr>
          <w:rFonts w:ascii="Times New Roman" w:hAnsi="Times New Roman"/>
          <w:noProof/>
          <w:sz w:val="24"/>
          <w:szCs w:val="24"/>
        </w:rPr>
        <w:t xml:space="preserve">Zaburzenia emocjonlne i psychiczne okresu dorosłości i wieku podeszłego </w:t>
      </w:r>
      <w:r w:rsidRPr="0058270A">
        <w:rPr>
          <w:rFonts w:ascii="Times New Roman" w:hAnsi="Times New Roman"/>
          <w:sz w:val="24"/>
          <w:szCs w:val="24"/>
        </w:rPr>
        <w:t>i ich mechanizmy psychologiczne – omówienie wybranych zagadnień;</w:t>
      </w:r>
    </w:p>
    <w:p w:rsidR="0058270A" w:rsidRPr="0058270A" w:rsidRDefault="0058270A" w:rsidP="005827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Zaburzenia </w:t>
      </w:r>
      <w:r w:rsidR="006A718F">
        <w:rPr>
          <w:rFonts w:ascii="Times New Roman" w:hAnsi="Times New Roman"/>
          <w:sz w:val="24"/>
          <w:szCs w:val="24"/>
        </w:rPr>
        <w:t>łaknienia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A718F">
        <w:rPr>
          <w:rFonts w:ascii="Times New Roman" w:hAnsi="Times New Roman"/>
          <w:sz w:val="24"/>
          <w:szCs w:val="24"/>
        </w:rPr>
        <w:t>współwystępujące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6A718F">
        <w:rPr>
          <w:rFonts w:ascii="Times New Roman" w:hAnsi="Times New Roman"/>
          <w:sz w:val="24"/>
          <w:szCs w:val="24"/>
        </w:rPr>
        <w:t>w przebiegu innych zaburzeń emocjonalnych  psychicznych w okresie dorosłości i w wieku podeszłym</w:t>
      </w:r>
    </w:p>
    <w:p w:rsidR="0058270A" w:rsidRPr="0058270A" w:rsidRDefault="0058270A" w:rsidP="005827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8270A">
        <w:rPr>
          <w:rFonts w:ascii="Times New Roman" w:hAnsi="Times New Roman"/>
          <w:noProof/>
          <w:sz w:val="24"/>
          <w:szCs w:val="24"/>
        </w:rPr>
        <w:t>Psychopatologia w ujęciu psychologii klinicznej – odniesienie do modeli teoretycznych;</w:t>
      </w:r>
    </w:p>
    <w:p w:rsidR="0058270A" w:rsidRPr="0058270A" w:rsidRDefault="0058270A" w:rsidP="005827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8270A">
        <w:rPr>
          <w:rFonts w:ascii="Times New Roman" w:hAnsi="Times New Roman"/>
          <w:noProof/>
          <w:sz w:val="24"/>
          <w:szCs w:val="24"/>
        </w:rPr>
        <w:t>Modele psychdynamiczne, behawioralne i poznawcze; narracyjne  w wyjaśnianiu zaburzeń rozwoju.</w:t>
      </w:r>
    </w:p>
    <w:p w:rsidR="0058270A" w:rsidRPr="0058270A" w:rsidRDefault="0058270A" w:rsidP="005827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8270A">
        <w:rPr>
          <w:rFonts w:ascii="Times New Roman" w:hAnsi="Times New Roman"/>
          <w:noProof/>
          <w:sz w:val="24"/>
          <w:szCs w:val="24"/>
        </w:rPr>
        <w:t xml:space="preserve">Podejście psychoterapeutyczne w pracy z pacjnetami </w:t>
      </w:r>
    </w:p>
    <w:p w:rsidR="00742693" w:rsidRDefault="00742693" w:rsidP="0058270A"/>
    <w:sectPr w:rsidR="0074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0EE"/>
    <w:multiLevelType w:val="hybridMultilevel"/>
    <w:tmpl w:val="F48AD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43091"/>
    <w:multiLevelType w:val="hybridMultilevel"/>
    <w:tmpl w:val="A03A4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0A"/>
    <w:rsid w:val="00160360"/>
    <w:rsid w:val="0058270A"/>
    <w:rsid w:val="0058677C"/>
    <w:rsid w:val="006A718F"/>
    <w:rsid w:val="006C1B0D"/>
    <w:rsid w:val="00742693"/>
    <w:rsid w:val="008212D3"/>
    <w:rsid w:val="009B75FD"/>
    <w:rsid w:val="00BC29CC"/>
    <w:rsid w:val="00E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70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7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bjozefik</dc:creator>
  <cp:lastModifiedBy>B G</cp:lastModifiedBy>
  <cp:revision>2</cp:revision>
  <dcterms:created xsi:type="dcterms:W3CDTF">2018-03-20T06:34:00Z</dcterms:created>
  <dcterms:modified xsi:type="dcterms:W3CDTF">2018-03-20T06:34:00Z</dcterms:modified>
</cp:coreProperties>
</file>